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1D3" w:rsidRPr="004531D3" w:rsidRDefault="004531D3" w:rsidP="004531D3">
      <w:pPr>
        <w:tabs>
          <w:tab w:val="left" w:pos="5310"/>
        </w:tabs>
        <w:rPr>
          <w:rFonts w:ascii="Times New Roman" w:hAnsi="Times New Roman" w:cs="Times New Roman"/>
          <w:b/>
          <w:sz w:val="36"/>
          <w:szCs w:val="36"/>
        </w:rPr>
      </w:pPr>
      <w:r w:rsidRPr="004531D3">
        <w:rPr>
          <w:rFonts w:ascii="Times New Roman" w:hAnsi="Times New Roman" w:cs="Times New Roman"/>
          <w:b/>
          <w:sz w:val="36"/>
          <w:szCs w:val="36"/>
        </w:rPr>
        <w:t>Ruch tu wielki, dźwięków moc, traw na łące miękki koc</w:t>
      </w:r>
      <w:r w:rsidRPr="004531D3">
        <w:rPr>
          <w:rFonts w:ascii="Times New Roman" w:hAnsi="Times New Roman" w:cs="Times New Roman"/>
          <w:b/>
          <w:sz w:val="36"/>
          <w:szCs w:val="36"/>
        </w:rPr>
        <w:tab/>
      </w:r>
    </w:p>
    <w:p w:rsidR="004531D3" w:rsidRPr="004531D3" w:rsidRDefault="004531D3" w:rsidP="004531D3">
      <w:pPr>
        <w:rPr>
          <w:rFonts w:ascii="Times New Roman" w:hAnsi="Times New Roman" w:cs="Times New Roman"/>
          <w:b/>
          <w:sz w:val="28"/>
          <w:szCs w:val="28"/>
        </w:rPr>
      </w:pPr>
      <w:r w:rsidRPr="004531D3">
        <w:rPr>
          <w:rFonts w:ascii="Times New Roman" w:hAnsi="Times New Roman" w:cs="Times New Roman"/>
          <w:b/>
          <w:sz w:val="28"/>
          <w:szCs w:val="28"/>
        </w:rPr>
        <w:t>Biedroneczki są w kropeczki </w:t>
      </w:r>
      <w:r w:rsidRPr="004531D3">
        <w:rPr>
          <w:rFonts w:ascii="Times New Roman" w:hAnsi="Times New Roman" w:cs="Times New Roman"/>
          <w:b/>
          <w:sz w:val="28"/>
          <w:szCs w:val="28"/>
        </w:rPr>
        <w:t>(poniedziałek;11.05.2020r.)</w:t>
      </w:r>
      <w:r w:rsidRPr="004531D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531D3" w:rsidRPr="004531D3" w:rsidRDefault="004531D3" w:rsidP="004531D3">
      <w:pPr>
        <w:rPr>
          <w:rFonts w:ascii="Times New Roman" w:hAnsi="Times New Roman" w:cs="Times New Roman"/>
          <w:sz w:val="24"/>
          <w:szCs w:val="24"/>
        </w:rPr>
      </w:pPr>
      <w:r w:rsidRPr="004531D3">
        <w:rPr>
          <w:rFonts w:ascii="Times New Roman" w:hAnsi="Times New Roman" w:cs="Times New Roman"/>
          <w:b/>
          <w:sz w:val="24"/>
          <w:szCs w:val="24"/>
        </w:rPr>
        <w:t>„Bociany chodzą po łące”</w:t>
      </w:r>
      <w:r w:rsidRPr="004531D3">
        <w:rPr>
          <w:rFonts w:ascii="Times New Roman" w:hAnsi="Times New Roman" w:cs="Times New Roman"/>
          <w:sz w:val="24"/>
          <w:szCs w:val="24"/>
        </w:rPr>
        <w:t xml:space="preserve"> – zabawa rytmiczna. Początkowo dziecko naśladuje bociana, chodzi po pomieszczeniu unosząc  wysoko kolana. Na znak dany przez rodzica staje, rozgląda się szukając żabek, ręce przed sobą złożone w „dziób”, wydaje odgłosy „kle, kle”. Po chwili „bocian” zamienia się w żabkę i skacze obunóż  „po łące”. Zabawę możemy powtórzyć kilka razy zmieniając się raz w żabkę, raz w bociana.</w:t>
      </w:r>
    </w:p>
    <w:p w:rsidR="004531D3" w:rsidRDefault="004531D3" w:rsidP="004531D3">
      <w:pPr>
        <w:rPr>
          <w:rFonts w:ascii="Times New Roman" w:hAnsi="Times New Roman" w:cs="Times New Roman"/>
          <w:sz w:val="24"/>
          <w:szCs w:val="24"/>
        </w:rPr>
      </w:pPr>
      <w:r w:rsidRPr="004531D3">
        <w:rPr>
          <w:rFonts w:ascii="Times New Roman" w:hAnsi="Times New Roman" w:cs="Times New Roman"/>
          <w:b/>
          <w:sz w:val="24"/>
          <w:szCs w:val="24"/>
        </w:rPr>
        <w:t xml:space="preserve"> „Mieszkańcy łąki”</w:t>
      </w:r>
      <w:r w:rsidRPr="004531D3">
        <w:rPr>
          <w:rFonts w:ascii="Times New Roman" w:hAnsi="Times New Roman" w:cs="Times New Roman"/>
          <w:sz w:val="24"/>
          <w:szCs w:val="24"/>
        </w:rPr>
        <w:t xml:space="preserve"> - oglądanie, nazywanie i opisywanie wyglądu mieszkańców łąki, doskonalenie umiejętności w zakresie mowy i myślenia. Prezentujemy dzieciom różne ilustracje przedstawiające mieszkańców łąki. Dziecko nazywa i opisuje zwierzęta, zwracając uwagę na wielkość, kolor, kształt, liczbę odnóży. Klasyfikuje zwierzęta, dzieląc je na te, które mają skrzydła, i te, które ich nie mają. możemy zadawać pytania pomocnicze i uzupełniać opisy poszczególnych gatunków o ciekawostki. </w:t>
      </w:r>
    </w:p>
    <w:p w:rsidR="004531D3" w:rsidRPr="004531D3" w:rsidRDefault="004531D3" w:rsidP="004531D3">
      <w:pPr>
        <w:rPr>
          <w:rFonts w:ascii="Times New Roman" w:hAnsi="Times New Roman" w:cs="Times New Roman"/>
          <w:sz w:val="24"/>
          <w:szCs w:val="24"/>
        </w:rPr>
      </w:pPr>
      <w:r w:rsidRPr="004531D3">
        <w:rPr>
          <w:rFonts w:ascii="Times New Roman" w:hAnsi="Times New Roman" w:cs="Times New Roman"/>
          <w:b/>
          <w:sz w:val="24"/>
          <w:szCs w:val="24"/>
        </w:rPr>
        <w:t xml:space="preserve"> Ciekawostki:</w:t>
      </w:r>
      <w:r w:rsidRPr="004531D3">
        <w:rPr>
          <w:rFonts w:ascii="Times New Roman" w:hAnsi="Times New Roman" w:cs="Times New Roman"/>
          <w:sz w:val="24"/>
          <w:szCs w:val="24"/>
        </w:rPr>
        <w:t xml:space="preserve"> Chrząszcze to wiele różnych gatunków i rodzajów. Ich cechą charakterystyczną jest gryzący aparat gębowy. Ciało ma budowę członową. Chrząszcze mają dwie pary skrzydeł: pierwsze są przekształcone w grube pokrywy, nie biorą udziału w locie i służą do osłaniania drugiej pary skrzydeł. Kolory ich zależą od gatunku. Do chrząszczy należą </w:t>
      </w:r>
      <w:proofErr w:type="spellStart"/>
      <w:r w:rsidRPr="004531D3">
        <w:rPr>
          <w:rFonts w:ascii="Times New Roman" w:hAnsi="Times New Roman" w:cs="Times New Roman"/>
          <w:sz w:val="24"/>
          <w:szCs w:val="24"/>
        </w:rPr>
        <w:t>biedronkowate</w:t>
      </w:r>
      <w:proofErr w:type="spellEnd"/>
      <w:r w:rsidRPr="004531D3">
        <w:rPr>
          <w:rFonts w:ascii="Times New Roman" w:hAnsi="Times New Roman" w:cs="Times New Roman"/>
          <w:sz w:val="24"/>
          <w:szCs w:val="24"/>
        </w:rPr>
        <w:t>, w tym różne rodzaje biedronek o czerwonych lub pomarańczowych skrzydłach, z różną liczbą kropek. Siedmiokropka, występująca w Polsce, nazywana też „bożą krówką”, ma czarną główkę z białą plamką z każdej strony i po trzy kropki na każdym czerwonym skrzydle. Siódma kropka znajduje się na złączeniu pokryw (tuż przy głowie). Motyle zaś można podzielić na nocne – ćmy – i dzienne. W obu grupach występuje wiele gatunków. Ich cechą wspólną jest podzielone na segmenty ciało, które okrywają maleńkie łuski, oraz dwie pary skrzydeł z cieniutkiej błony. Kształty i barwy skrzydeł są bardzo różne, a ich wielkość zależy od wielkości ciała. Im większy motyl, tym większe skrzydła. Skrzydła motyli pokonujących duże odległości są wąskie i długie, a skrzydła motyli dokonujących w czasie lotu wielu zwrotów są duże i zaokrąglone. Skrzydła niektórych motyli pachną. Wygląd mrówek zależy od zadania, jakie wykonują w gnieździe. Jednak oprócz robotnic wszystkie mrówki mają cienkie, przezroczyste skrzydła</w:t>
      </w:r>
    </w:p>
    <w:p w:rsidR="004531D3" w:rsidRDefault="004531D3" w:rsidP="004531D3">
      <w:pPr>
        <w:rPr>
          <w:rFonts w:ascii="Times New Roman" w:hAnsi="Times New Roman" w:cs="Times New Roman"/>
          <w:sz w:val="24"/>
          <w:szCs w:val="24"/>
        </w:rPr>
      </w:pPr>
      <w:r w:rsidRPr="004531D3">
        <w:rPr>
          <w:rFonts w:ascii="Times New Roman" w:hAnsi="Times New Roman" w:cs="Times New Roman"/>
          <w:b/>
          <w:sz w:val="24"/>
          <w:szCs w:val="24"/>
        </w:rPr>
        <w:t xml:space="preserve"> „W krainie biedronek”</w:t>
      </w:r>
      <w:r w:rsidRPr="004531D3">
        <w:rPr>
          <w:rFonts w:ascii="Times New Roman" w:hAnsi="Times New Roman" w:cs="Times New Roman"/>
          <w:sz w:val="24"/>
          <w:szCs w:val="24"/>
        </w:rPr>
        <w:t xml:space="preserve"> – doskonalenie percepcji wzrokowej, wykonanie zadania na karcie pracy. </w:t>
      </w:r>
    </w:p>
    <w:p w:rsidR="004531D3" w:rsidRPr="004531D3" w:rsidRDefault="004531D3" w:rsidP="004531D3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4531D3">
        <w:rPr>
          <w:rFonts w:ascii="Times New Roman" w:hAnsi="Times New Roman" w:cs="Times New Roman"/>
          <w:color w:val="00B050"/>
          <w:sz w:val="24"/>
          <w:szCs w:val="24"/>
        </w:rPr>
        <w:t>„Karty pracy” cz. 4, s. 13,( dzieci 4 letnie) „Karta pracy” 52 (dzieci 3 letnie)</w:t>
      </w:r>
    </w:p>
    <w:p w:rsidR="004531D3" w:rsidRPr="004531D3" w:rsidRDefault="004531D3" w:rsidP="004531D3">
      <w:pPr>
        <w:rPr>
          <w:rFonts w:ascii="Times New Roman" w:hAnsi="Times New Roman" w:cs="Times New Roman"/>
          <w:sz w:val="24"/>
          <w:szCs w:val="24"/>
        </w:rPr>
      </w:pPr>
      <w:r w:rsidRPr="004531D3">
        <w:rPr>
          <w:rFonts w:ascii="Times New Roman" w:hAnsi="Times New Roman" w:cs="Times New Roman"/>
          <w:b/>
          <w:sz w:val="24"/>
          <w:szCs w:val="24"/>
        </w:rPr>
        <w:t>„Biedroneczko, leć do nieba”</w:t>
      </w:r>
      <w:r w:rsidRPr="004531D3">
        <w:rPr>
          <w:rFonts w:ascii="Times New Roman" w:hAnsi="Times New Roman" w:cs="Times New Roman"/>
          <w:sz w:val="24"/>
          <w:szCs w:val="24"/>
        </w:rPr>
        <w:t xml:space="preserve"> – zabawa ruchowa.  Zapoznanie dzieci z rymowanką: Biedroneczko, leć do nieba, przynieś mi kawałek chleba. Dziecko rytmicznie powtarza tekst rymowanki (dzieli wyrazy na sylaby)</w:t>
      </w:r>
    </w:p>
    <w:p w:rsidR="004531D3" w:rsidRPr="004531D3" w:rsidRDefault="004531D3" w:rsidP="004531D3">
      <w:pPr>
        <w:rPr>
          <w:rFonts w:ascii="Times New Roman" w:hAnsi="Times New Roman" w:cs="Times New Roman"/>
          <w:sz w:val="24"/>
          <w:szCs w:val="24"/>
        </w:rPr>
      </w:pPr>
      <w:r w:rsidRPr="004531D3">
        <w:rPr>
          <w:rFonts w:ascii="Times New Roman" w:hAnsi="Times New Roman" w:cs="Times New Roman"/>
          <w:sz w:val="24"/>
          <w:szCs w:val="24"/>
        </w:rPr>
        <w:lastRenderedPageBreak/>
        <w:t xml:space="preserve"> „Biedronka na listku”– doskonalenie sprawności ręki przez wycinanie po linii i lepienie z plasteliny. Dajemy dziecku zielony karton, na którym narysowany jest prosty liść. Zadaniem dziecka jest wycięcie liścia, wykonanie biedronki z plasteliny i posadzenie jej na listku. </w:t>
      </w:r>
    </w:p>
    <w:p w:rsidR="004531D3" w:rsidRDefault="004531D3" w:rsidP="004531D3"/>
    <w:p w:rsidR="004531D3" w:rsidRDefault="004531D3" w:rsidP="004531D3">
      <w:r>
        <w:rPr>
          <w:noProof/>
          <w:lang w:eastAsia="pl-PL"/>
        </w:rPr>
        <w:drawing>
          <wp:inline distT="0" distB="0" distL="0" distR="0" wp14:anchorId="2AD65321" wp14:editId="7AA70A23">
            <wp:extent cx="6159500" cy="4619625"/>
            <wp:effectExtent l="0" t="0" r="0" b="9525"/>
            <wp:docPr id="1" name="Obraz 1" descr="Biedronkowate (Coccinellidae) | Świat Makr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edronkowate (Coccinellidae) | Świat Makro.co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464" cy="461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1D3" w:rsidRPr="004531D3" w:rsidRDefault="004531D3" w:rsidP="004531D3">
      <w:pPr>
        <w:rPr>
          <w:rFonts w:ascii="Times New Roman" w:hAnsi="Times New Roman" w:cs="Times New Roman"/>
        </w:rPr>
      </w:pPr>
      <w:r w:rsidRPr="004531D3">
        <w:rPr>
          <w:rFonts w:ascii="Times New Roman" w:hAnsi="Times New Roman" w:cs="Times New Roman"/>
        </w:rPr>
        <w:t>Biedronka siedmiokropka</w:t>
      </w:r>
    </w:p>
    <w:p w:rsidR="004801BF" w:rsidRDefault="004531D3">
      <w:r>
        <w:rPr>
          <w:noProof/>
          <w:lang w:eastAsia="pl-PL"/>
        </w:rPr>
        <w:lastRenderedPageBreak/>
        <w:drawing>
          <wp:inline distT="0" distB="0" distL="0" distR="0" wp14:anchorId="3A712BE5" wp14:editId="5C0FECEA">
            <wp:extent cx="6457606" cy="4067175"/>
            <wp:effectExtent l="0" t="0" r="635" b="0"/>
            <wp:docPr id="2" name="Obraz 2" descr="Biedronka azjatycka (arlekin) atakuje w Polsce - jak zwalczać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edronka azjatycka (arlekin) atakuje w Polsce - jak zwalczać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303" cy="406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1D3" w:rsidRDefault="004531D3">
      <w:pPr>
        <w:rPr>
          <w:rFonts w:ascii="Times New Roman" w:hAnsi="Times New Roman" w:cs="Times New Roman"/>
          <w:sz w:val="24"/>
          <w:szCs w:val="24"/>
        </w:rPr>
      </w:pPr>
      <w:r w:rsidRPr="004531D3">
        <w:rPr>
          <w:rFonts w:ascii="Times New Roman" w:hAnsi="Times New Roman" w:cs="Times New Roman"/>
          <w:sz w:val="24"/>
          <w:szCs w:val="24"/>
        </w:rPr>
        <w:t>Biedronka azjatycka</w:t>
      </w:r>
    </w:p>
    <w:p w:rsidR="004531D3" w:rsidRDefault="004531D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F960A33" wp14:editId="5F4D20A6">
            <wp:extent cx="6464201" cy="3629025"/>
            <wp:effectExtent l="0" t="0" r="0" b="0"/>
            <wp:docPr id="3" name="Obraz 3" descr="Dlaczego niektóre chrząszcze błyszczą? - Fundacja NANO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laczego niektóre chrząszcze błyszczą? - Fundacja NANONE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201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1D3" w:rsidRDefault="004531D3">
      <w:pPr>
        <w:rPr>
          <w:rFonts w:ascii="Times New Roman" w:hAnsi="Times New Roman" w:cs="Times New Roman"/>
          <w:sz w:val="24"/>
          <w:szCs w:val="24"/>
        </w:rPr>
      </w:pPr>
    </w:p>
    <w:p w:rsidR="004531D3" w:rsidRDefault="004531D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318C1B7" wp14:editId="11542118">
            <wp:extent cx="5760720" cy="3838433"/>
            <wp:effectExtent l="0" t="0" r="0" b="0"/>
            <wp:docPr id="5" name="Obraz 5" descr="Pani chrząszcz woli mniejszych - National Geo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ni chrząszcz woli mniejszych - National Geographi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1D3" w:rsidRDefault="004531D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6ACD05D" wp14:editId="5CF33F09">
            <wp:extent cx="5760720" cy="4603775"/>
            <wp:effectExtent l="0" t="0" r="0" b="6350"/>
            <wp:docPr id="6" name="Obraz 6" descr="Motyle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tyle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1D3" w:rsidRDefault="004531D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ABE7139" wp14:editId="1E29EE53">
            <wp:extent cx="6238875" cy="3771900"/>
            <wp:effectExtent l="0" t="0" r="9525" b="0"/>
            <wp:docPr id="7" name="Obraz 7" descr="Północnoamerykański motyl niespodziewanym gościem w Białymstok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ółnocnoamerykański motyl niespodziewanym gościem w Białymstoku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213" cy="377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6C4" w:rsidRDefault="00E876C4">
      <w:pPr>
        <w:rPr>
          <w:rFonts w:ascii="Times New Roman" w:hAnsi="Times New Roman" w:cs="Times New Roman"/>
          <w:sz w:val="24"/>
          <w:szCs w:val="24"/>
        </w:rPr>
      </w:pPr>
    </w:p>
    <w:p w:rsidR="004531D3" w:rsidRDefault="004531D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55A527B" wp14:editId="5A3E134B">
            <wp:extent cx="6361340" cy="4476750"/>
            <wp:effectExtent l="0" t="0" r="1905" b="0"/>
            <wp:docPr id="8" name="Obraz 8" descr="Motyle nocne - tajemnicze i piękne | Nauka w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tyle nocne - tajemnicze i piękne | Nauka w Pols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236" cy="447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6C4" w:rsidRDefault="00E876C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413A78E" wp14:editId="54AD167D">
            <wp:extent cx="5953125" cy="4467225"/>
            <wp:effectExtent l="0" t="0" r="9525" b="9525"/>
            <wp:docPr id="9" name="Obraz 9" descr="Ćma czyli motyl - National Geo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Ćma czyli motyl - National Geographi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6C4" w:rsidRDefault="00E876C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A4672C3" wp14:editId="288BEAA3">
            <wp:extent cx="5886450" cy="4105275"/>
            <wp:effectExtent l="0" t="0" r="0" b="9525"/>
            <wp:docPr id="10" name="Obraz 10" descr="MRÓWKA OGNISTA. Owad. Zwierzę - mrówka ognista, mrówka ogniow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RÓWKA OGNISTA. Owad. Zwierzę - mrówka ognista, mrówka ogniowa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6C4" w:rsidRPr="004531D3" w:rsidRDefault="00E876C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7D16BB9" wp14:editId="3D46D711">
            <wp:extent cx="6035009" cy="4362450"/>
            <wp:effectExtent l="0" t="0" r="4445" b="0"/>
            <wp:docPr id="11" name="Obraz 11" descr="zwierzęta mocy – mrówka – Świat według Baf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wierzęta mocy – mrówka – Świat według Bafk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551" cy="436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76C4" w:rsidRPr="004531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100"/>
    <w:rsid w:val="004531D3"/>
    <w:rsid w:val="004801BF"/>
    <w:rsid w:val="00990CD9"/>
    <w:rsid w:val="00E876C4"/>
    <w:rsid w:val="00F46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31D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3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31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31D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3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31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439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2</cp:revision>
  <dcterms:created xsi:type="dcterms:W3CDTF">2020-05-11T09:39:00Z</dcterms:created>
  <dcterms:modified xsi:type="dcterms:W3CDTF">2020-05-11T10:52:00Z</dcterms:modified>
</cp:coreProperties>
</file>