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6" w:rsidRPr="00723EB7" w:rsidRDefault="00AE04D6" w:rsidP="00AE04D6">
      <w:pPr>
        <w:rPr>
          <w:rFonts w:ascii="Times New Roman" w:hAnsi="Times New Roman" w:cs="Times New Roman"/>
          <w:b/>
          <w:sz w:val="32"/>
          <w:szCs w:val="32"/>
        </w:rPr>
      </w:pPr>
      <w:r w:rsidRPr="00723EB7">
        <w:rPr>
          <w:rFonts w:ascii="Times New Roman" w:hAnsi="Times New Roman" w:cs="Times New Roman"/>
          <w:sz w:val="32"/>
          <w:szCs w:val="32"/>
        </w:rPr>
        <w:t>Potrawy na wielkanocnym stole (środa; 8.04.2020r.)</w:t>
      </w:r>
    </w:p>
    <w:p w:rsidR="00AE04D6" w:rsidRPr="00723EB7" w:rsidRDefault="00AE04D6" w:rsidP="00AE04D6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 xml:space="preserve"> „Pisanki”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utrwalenie piosenki, zabawa rytmiczna przy piosence</w:t>
      </w:r>
    </w:p>
    <w:p w:rsidR="00AE04D6" w:rsidRPr="00723EB7" w:rsidRDefault="00AE04D6" w:rsidP="00AE04D6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 xml:space="preserve"> „Świąteczne menu”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zapoznanie dzieci z potrawami wielkanocnymi na podstawie zebranych potraw oraz ilustracji i zdjęć. Najpierw pytamy, czy zna dziecko jakieś potrawy, które zazwyczaj znajdują się na wielkanocnym stole. Po wysłuchaniu odpowiedzi pokazujemy  kilka ilustracji, a dziecko odgaduje, jak nazywa się danie na obrazku. Pytamy dziecko: Co, oprócz malowanych jaj, powinno się znaleźć w święconce, czyli wielkanocnym koszyczku?. Następnie opowiadamy o znaczeniu jajek, soli, baranka </w:t>
      </w:r>
      <w:bookmarkStart w:id="0" w:name="_GoBack"/>
      <w:bookmarkEnd w:id="0"/>
    </w:p>
    <w:p w:rsidR="00AE04D6" w:rsidRPr="00723EB7" w:rsidRDefault="00AE04D6" w:rsidP="00AE04D6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b/>
          <w:sz w:val="24"/>
          <w:szCs w:val="24"/>
        </w:rPr>
        <w:t>„Zanieś podwieczorek”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zabawa ruchowa z ćwiczeniami równowagi. Zadaniem dziecka jest przejście  po linii prostej do wyznaczonego miejsca i powrót z tacą, talerzykiem, na którym zostało położone jajko (najlepiej surowe) bez upuszczenia go. </w:t>
      </w:r>
    </w:p>
    <w:p w:rsidR="00AE04D6" w:rsidRDefault="00AE04D6" w:rsidP="00AE04D6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b/>
          <w:sz w:val="24"/>
          <w:szCs w:val="24"/>
        </w:rPr>
        <w:t>„Malowane skorupy”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ozdabianie mozaiki ze skorupek farbami wodnymi. (Kończenie pracy z dnia wczorajszego)</w:t>
      </w:r>
    </w:p>
    <w:p w:rsidR="00AE04D6" w:rsidRDefault="00AE04D6" w:rsidP="00AE04D6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>„Pisanki, kraszanki”-</w:t>
      </w:r>
      <w:r>
        <w:rPr>
          <w:rFonts w:ascii="Times New Roman" w:hAnsi="Times New Roman" w:cs="Times New Roman"/>
          <w:sz w:val="24"/>
          <w:szCs w:val="24"/>
        </w:rPr>
        <w:t xml:space="preserve"> ozdabianie wydmuszek jaj techniką dowolną. Powodzenia!</w:t>
      </w:r>
    </w:p>
    <w:p w:rsidR="00AE04D6" w:rsidRDefault="00AE04D6" w:rsidP="00AE04D6">
      <w:pPr>
        <w:rPr>
          <w:rFonts w:ascii="Times New Roman" w:hAnsi="Times New Roman" w:cs="Times New Roman"/>
          <w:sz w:val="24"/>
          <w:szCs w:val="24"/>
        </w:rPr>
      </w:pPr>
    </w:p>
    <w:p w:rsidR="00AE04D6" w:rsidRDefault="00AE04D6" w:rsidP="00AE04D6">
      <w:pPr>
        <w:rPr>
          <w:rFonts w:ascii="Times New Roman" w:hAnsi="Times New Roman" w:cs="Times New Roman"/>
          <w:sz w:val="24"/>
          <w:szCs w:val="24"/>
        </w:rPr>
      </w:pPr>
    </w:p>
    <w:p w:rsidR="00A97F90" w:rsidRDefault="00A97F90"/>
    <w:sectPr w:rsidR="00A9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97"/>
    <w:rsid w:val="00A97F90"/>
    <w:rsid w:val="00AC2697"/>
    <w:rsid w:val="00A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2020-04-09T12:52:00Z</dcterms:created>
  <dcterms:modified xsi:type="dcterms:W3CDTF">2020-04-09T12:52:00Z</dcterms:modified>
</cp:coreProperties>
</file>